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color w:val="0F172A"/>
          <w:sz w:val="24"/>
          <w:szCs w:val="24"/>
        </w:rPr>
        <w:t xml:space="preserve">[Your Company Name]</w:t>
      </w:r>
    </w:p>
    <w:p>
      <w:pPr>
        <w:spacing w:after="2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[Address Line 1, City, State - PIN]</w:t>
      </w:r>
    </w:p>
    <w:p>
      <w:pPr>
        <w:spacing w:after="2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GSTIN: [22AAAAA0000A1Z5]  ·  PAN: [AAAAA0000A]</w:t>
      </w:r>
    </w:p>
    <w:p>
      <w:pPr>
        <w:spacing w:after="40"/>
        <w:jc w:val="right"/>
      </w:pPr>
      <w:r>
        <w:rPr>
          <w:rFonts w:ascii="Arial" w:cs="Arial" w:eastAsia="Arial" w:hAnsi="Arial"/>
          <w:b/>
          <w:bCs/>
          <w:color w:val="0B1220"/>
          <w:spacing w:val="60"/>
          <w:sz w:val="32"/>
          <w:szCs w:val="32"/>
        </w:rPr>
        <w:t xml:space="preserve">TAX INVOICE</w:t>
      </w:r>
    </w:p>
    <w:p>
      <w:pPr>
        <w:pBdr>
          <w:bottom w:val="single" w:color="D97A3F" w:sz="6" w:space="4"/>
        </w:pBdr>
        <w:spacing w:after="160"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64748B"/>
          <w:sz w:val="15"/>
          <w:szCs w:val="15"/>
        </w:rPr>
        <w:t xml:space="preserve">Bill To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Party: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[Customer / Party Name]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Address: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[Address, City, State - PIN]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GSTIN: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[Party GSTIN]</w:t>
      </w:r>
    </w:p>
    <w:p>
      <w:pPr>
        <w:spacing w:before="80"/>
      </w:pP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Invoice No: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INV-2026-001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Date: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11 Jun 2026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Place of Supply: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27 - Maharashtra</w:t>
      </w:r>
    </w:p>
    <w:p>
      <w:pPr>
        <w:spacing w:after="4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Supply Type: </w:t>
      </w:r>
      <w:r>
        <w:rPr>
          <w:rFonts w:ascii="Arial" w:cs="Arial" w:eastAsia="Arial" w:hAnsi="Arial"/>
          <w:b/>
          <w:bCs/>
          <w:color w:val="0F172A"/>
          <w:sz w:val="18"/>
          <w:szCs w:val="18"/>
        </w:rPr>
        <w:t xml:space="preserve">Intra-state</w:t>
      </w:r>
    </w:p>
    <w:p>
      <w:pPr>
        <w:spacing w:before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800"/>
        <w:gridCol w:w="800"/>
        <w:gridCol w:w="600"/>
        <w:gridCol w:w="600"/>
        <w:gridCol w:w="1000"/>
        <w:gridCol w:w="600"/>
        <w:gridCol w:w="1000"/>
        <w:gridCol w:w="500"/>
        <w:gridCol w:w="1238"/>
      </w:tblGrid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Description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HSN/SAC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Qty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Unit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Rate (₹)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Disc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Taxable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GST%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D97A3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Amount</w:t>
            </w:r>
          </w:p>
        </w:tc>
      </w:tr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Basmati Rice (Premium, 25 kg)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1006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Bags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₹1,250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0%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₹12,500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₹13,125</w:t>
            </w:r>
          </w:p>
        </w:tc>
      </w:tr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2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Toor Dal (Arhar, 1 kg pack)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0713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Packs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₹180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5%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₹8,550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₹8,978</w:t>
            </w:r>
          </w:p>
        </w:tc>
      </w:tr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3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Mustard Oil (1 litre, cold-pressed)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1514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24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Ltrs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₹210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0%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₹5,040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₹5,292</w:t>
            </w:r>
          </w:p>
        </w:tc>
      </w:tr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4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Turmeric Powder (Haldi, 500g)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0910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30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Packs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₹95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10%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₹2,565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₹2,693</w:t>
            </w:r>
          </w:p>
        </w:tc>
      </w:tr>
      <w:tr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</w:t>
            </w:r>
          </w:p>
        </w:tc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Printed Cotton Fabric (per metre)</w:t>
            </w:r>
          </w:p>
        </w:tc>
        <w:tc>
          <w:tcPr>
            <w:tcW w:type="dxa" w:w="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5208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100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Mtrs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₹320</w:t>
            </w:r>
          </w:p>
        </w:tc>
        <w:tc>
          <w:tcPr>
            <w:tcW w:type="dxa" w:w="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0%</w:t>
            </w:r>
          </w:p>
        </w:tc>
        <w:tc>
          <w:tcPr>
            <w:tcW w:type="dxa" w:w="1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₹32,000</w:t>
            </w:r>
          </w:p>
        </w:tc>
        <w:tc>
          <w:tcPr>
            <w:tcW w:type="dxa" w:w="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5%</w:t>
            </w:r>
          </w:p>
        </w:tc>
        <w:tc>
          <w:tcPr>
            <w:tcW w:type="dxa" w:w="12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₹33,600</w:t>
            </w:r>
          </w:p>
        </w:tc>
      </w:tr>
    </w:tbl>
    <w:p>
      <w:pPr>
        <w:spacing w:before="1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638"/>
      </w:tblGrid>
      <w:tr>
        <w:tc>
          <w:tcPr>
            <w:tcW w:type="dxa" w:w="7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Sub-total (Taxable)</w:t>
            </w:r>
          </w:p>
        </w:tc>
        <w:tc>
          <w:tcPr>
            <w:tcW w:type="dxa" w:w="2638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₹60,655</w:t>
            </w:r>
          </w:p>
        </w:tc>
      </w:tr>
      <w:tr>
        <w:tc>
          <w:tcPr>
            <w:tcW w:type="dxa" w:w="7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CGST</w:t>
            </w:r>
          </w:p>
        </w:tc>
        <w:tc>
          <w:tcPr>
            <w:tcW w:type="dxa" w:w="2638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₹1,516</w:t>
            </w:r>
          </w:p>
        </w:tc>
      </w:tr>
      <w:tr>
        <w:tc>
          <w:tcPr>
            <w:tcW w:type="dxa" w:w="7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SGST</w:t>
            </w:r>
          </w:p>
        </w:tc>
        <w:tc>
          <w:tcPr>
            <w:tcW w:type="dxa" w:w="2638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₹1,516</w:t>
            </w:r>
          </w:p>
        </w:tc>
      </w:tr>
      <w:tr>
        <w:tc>
          <w:tcPr>
            <w:tcW w:type="dxa" w:w="7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B12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GRAND TOTAL</w:t>
            </w:r>
          </w:p>
        </w:tc>
        <w:tc>
          <w:tcPr>
            <w:tcW w:type="dxa" w:w="2638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0B12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₹63,688</w:t>
            </w:r>
          </w:p>
        </w:tc>
      </w:tr>
    </w:tbl>
    <w:p>
      <w:pPr>
        <w:pBdr>
          <w:top w:val="single" w:color="E2E8F0" w:sz="1"/>
          <w:bottom w:val="single" w:color="E2E8F0" w:sz="1"/>
          <w:left w:val="single" w:color="E2E8F0" w:sz="1"/>
          <w:right w:val="single" w:color="E2E8F0" w:sz="1"/>
        </w:pBdr>
        <w:shd w:fill="F8FAFC" w:val="clear"/>
        <w:spacing w:after="60" w:before="120"/>
        <w:ind w:left="100" w:right="100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Amount in words: </w:t>
      </w:r>
      <w:r>
        <w:rPr>
          <w:rFonts w:ascii="Arial" w:cs="Arial" w:eastAsia="Arial" w:hAnsi="Arial"/>
          <w:i/>
          <w:iCs/>
          <w:color w:val="0F172A"/>
          <w:sz w:val="18"/>
          <w:szCs w:val="18"/>
        </w:rPr>
        <w:t xml:space="preserve">[Rupees ... Only]</w:t>
      </w:r>
    </w:p>
    <w:p>
      <w:pPr>
        <w:spacing w:before="600"/>
      </w:pPr>
    </w:p>
    <w:p>
      <w:pPr>
        <w:spacing w:after="20"/>
        <w:jc w:val="right"/>
      </w:pPr>
      <w:r>
        <w:rPr>
          <w:rFonts w:ascii="Arial" w:cs="Arial" w:eastAsia="Arial" w:hAnsi="Arial"/>
          <w:color w:val="0F172A"/>
          <w:sz w:val="18"/>
          <w:szCs w:val="18"/>
        </w:rPr>
        <w:t xml:space="preserve">For [Company Name]</w:t>
      </w:r>
    </w:p>
    <w:p>
      <w:pPr>
        <w:spacing w:before="400"/>
      </w:pPr>
    </w:p>
    <w:p>
      <w:pPr>
        <w:pBdr>
          <w:top w:val="single" w:color="E2E8F0" w:sz="1" w:space="4"/>
        </w:pBdr>
        <w:jc w:val="righ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Authorised Signatory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1" w:space="4"/>
      </w:pBdr>
      <w:jc w:val="center"/>
    </w:pPr>
    <w:r>
      <w:rPr>
        <w:rFonts w:ascii="Arial" w:cs="Arial" w:eastAsia="Arial" w:hAnsi="Arial"/>
        <w:color w:val="64748B"/>
        <w:sz w:val="14"/>
        <w:szCs w:val="14"/>
      </w:rPr>
      <w:t xml:space="preserve">Created with TatvaBooks  ·  tatvabooks.com</w:t>
    </w:r>
    <w:r>
      <w:rPr>
        <w:rFonts w:ascii="Arial" w:cs="Arial" w:eastAsia="Arial" w:hAnsi="Arial"/>
        <w:color w:val="64748B"/>
        <w:sz w:val="14"/>
        <w:szCs w:val="14"/>
      </w:rPr>
      <w:t xml:space="preserve">     Page </w:t>
    </w:r>
    <w:r>
      <w:rPr>
        <w:rFonts w:ascii="Arial" w:cs="Arial" w:eastAsia="Arial" w:hAnsi="Arial"/>
        <w:color w:val="64748B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color w:val="D97A3F"/>
        <w:sz w:val="28"/>
        <w:szCs w:val="28"/>
      </w:rPr>
      <w:t xml:space="preserve">TatvaBooks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00"/>
      <w:outlineLvl w:val="0"/>
    </w:pPr>
    <w:rPr>
      <w:rFonts w:ascii="Arial" w:cs="Arial" w:eastAsia="Arial" w:hAnsi="Arial"/>
      <w:b/>
      <w:bCs/>
      <w:color w:val="0B122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0B122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2026-06-11T02:28:30.166Z</dcterms:created>
  <dcterms:modified xsi:type="dcterms:W3CDTF">2026-06-11T02:28:30.167Z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